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D693" w14:textId="0CE438BF" w:rsidR="0008464C" w:rsidRDefault="000D5539" w:rsidP="0008464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>VW Series</w:t>
      </w:r>
      <w:r w:rsidR="0008464C" w:rsidRPr="0008464C">
        <w:rPr>
          <w:rFonts w:cs="Arial"/>
          <w:b/>
          <w:bCs/>
        </w:rPr>
        <w:t xml:space="preserve"> Unit Specifications</w:t>
      </w:r>
    </w:p>
    <w:p w14:paraId="29D58374" w14:textId="77777777" w:rsidR="0008464C" w:rsidRPr="0008464C" w:rsidRDefault="0008464C" w:rsidP="0008464C">
      <w:pPr>
        <w:autoSpaceDE w:val="0"/>
        <w:autoSpaceDN w:val="0"/>
        <w:adjustRightInd w:val="0"/>
        <w:rPr>
          <w:rFonts w:cs="Arial"/>
          <w:b/>
          <w:bCs/>
        </w:rPr>
      </w:pPr>
    </w:p>
    <w:p w14:paraId="04819B46" w14:textId="77777777" w:rsidR="0008464C" w:rsidRPr="0008464C" w:rsidRDefault="0008464C" w:rsidP="0008464C">
      <w:pPr>
        <w:autoSpaceDE w:val="0"/>
        <w:autoSpaceDN w:val="0"/>
        <w:adjustRightInd w:val="0"/>
        <w:rPr>
          <w:rFonts w:cs="Arial"/>
          <w:b/>
          <w:bCs/>
        </w:rPr>
      </w:pPr>
      <w:r w:rsidRPr="0008464C">
        <w:rPr>
          <w:rFonts w:cs="Arial"/>
          <w:b/>
          <w:bCs/>
        </w:rPr>
        <w:t>PART 1 GENERAL</w:t>
      </w:r>
    </w:p>
    <w:p w14:paraId="7B2E860C" w14:textId="77777777" w:rsidR="0008464C" w:rsidRPr="0008464C" w:rsidRDefault="0008464C" w:rsidP="0008464C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08464C">
        <w:rPr>
          <w:rFonts w:cs="Arial"/>
          <w:b/>
          <w:bCs/>
        </w:rPr>
        <w:t>1.01 SUBMITTALS</w:t>
      </w:r>
    </w:p>
    <w:p w14:paraId="2A6B2D11" w14:textId="10851CAB" w:rsid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>A. Submit shop drawings and product data sheets indicating cross section of cabinets, general assembly, and materials</w:t>
      </w:r>
      <w:r>
        <w:rPr>
          <w:rFonts w:cs="Arial"/>
        </w:rPr>
        <w:t xml:space="preserve"> </w:t>
      </w:r>
      <w:r w:rsidRPr="0008464C">
        <w:rPr>
          <w:rFonts w:cs="Arial"/>
        </w:rPr>
        <w:t>used in fabrication.</w:t>
      </w:r>
    </w:p>
    <w:p w14:paraId="16696E7E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6CACABC1" w14:textId="73AA0990" w:rsid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>B. Submit product data indicating typical catalog of information including arrangement.</w:t>
      </w:r>
    </w:p>
    <w:p w14:paraId="5D3DDA0A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37460F5D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>C. Indicate mechanical and electrical service locations and requirements, specifically indicating deviations from</w:t>
      </w:r>
    </w:p>
    <w:p w14:paraId="15C82D31" w14:textId="75AAAF8B" w:rsid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>indicated products.</w:t>
      </w:r>
    </w:p>
    <w:p w14:paraId="301D6B4C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3B7A7270" w14:textId="0496200F" w:rsid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>D. Submit manufacturer’s installation instructions.</w:t>
      </w:r>
    </w:p>
    <w:p w14:paraId="0E5889C9" w14:textId="77777777" w:rsidR="0008464C" w:rsidRPr="0008464C" w:rsidRDefault="0008464C" w:rsidP="0008464C">
      <w:pPr>
        <w:autoSpaceDE w:val="0"/>
        <w:autoSpaceDN w:val="0"/>
        <w:adjustRightInd w:val="0"/>
        <w:ind w:left="360"/>
        <w:rPr>
          <w:rFonts w:cs="Arial"/>
        </w:rPr>
      </w:pPr>
    </w:p>
    <w:p w14:paraId="63851105" w14:textId="77777777" w:rsidR="0008464C" w:rsidRPr="0008464C" w:rsidRDefault="0008464C" w:rsidP="0008464C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08464C">
        <w:rPr>
          <w:rFonts w:cs="Arial"/>
          <w:b/>
          <w:bCs/>
        </w:rPr>
        <w:t>1.02 OPERATION AND MAINTENANCE DATA:</w:t>
      </w:r>
    </w:p>
    <w:p w14:paraId="02EAE0F6" w14:textId="66AE34FB" w:rsid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>A. Submit piping instructions.</w:t>
      </w:r>
    </w:p>
    <w:p w14:paraId="44337180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07C4DF50" w14:textId="6E243871" w:rsid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>B. Include manufacturer’s descriptive installation, operating and maintenance instructions.</w:t>
      </w:r>
    </w:p>
    <w:p w14:paraId="7E964A52" w14:textId="77777777" w:rsidR="0008464C" w:rsidRPr="0008464C" w:rsidRDefault="0008464C" w:rsidP="0008464C">
      <w:pPr>
        <w:autoSpaceDE w:val="0"/>
        <w:autoSpaceDN w:val="0"/>
        <w:adjustRightInd w:val="0"/>
        <w:ind w:left="360"/>
        <w:rPr>
          <w:rFonts w:cs="Arial"/>
        </w:rPr>
      </w:pPr>
    </w:p>
    <w:p w14:paraId="26B7BE68" w14:textId="77777777" w:rsidR="0008464C" w:rsidRPr="0008464C" w:rsidRDefault="0008464C" w:rsidP="0008464C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08464C">
        <w:rPr>
          <w:rFonts w:cs="Arial"/>
          <w:b/>
          <w:bCs/>
        </w:rPr>
        <w:t>1.03 QUALIFICATIONS:</w:t>
      </w:r>
    </w:p>
    <w:p w14:paraId="72106B0B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>A. Manufacturer Company specializing in manufacturing the products specified in this section with minimum 10 years</w:t>
      </w:r>
    </w:p>
    <w:p w14:paraId="7AE77CB1" w14:textId="06DEFE89" w:rsid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>documented experience.</w:t>
      </w:r>
    </w:p>
    <w:p w14:paraId="33D7855E" w14:textId="77777777" w:rsidR="0008464C" w:rsidRPr="0008464C" w:rsidRDefault="0008464C" w:rsidP="0008464C">
      <w:pPr>
        <w:autoSpaceDE w:val="0"/>
        <w:autoSpaceDN w:val="0"/>
        <w:adjustRightInd w:val="0"/>
        <w:ind w:left="360"/>
        <w:rPr>
          <w:rFonts w:cs="Arial"/>
        </w:rPr>
      </w:pPr>
    </w:p>
    <w:p w14:paraId="1DA785EB" w14:textId="77777777" w:rsidR="0008464C" w:rsidRPr="0008464C" w:rsidRDefault="0008464C" w:rsidP="0008464C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08464C">
        <w:rPr>
          <w:rFonts w:cs="Arial"/>
          <w:b/>
          <w:bCs/>
        </w:rPr>
        <w:t>1.04 REGULATORY REQUIREMENTS</w:t>
      </w:r>
    </w:p>
    <w:p w14:paraId="3EC94656" w14:textId="7370A365" w:rsid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>A. Units must be UL listed as air handler unit.</w:t>
      </w:r>
    </w:p>
    <w:p w14:paraId="4339437E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1473CB3B" w14:textId="51E6A4C9" w:rsid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 xml:space="preserve">B. Unit performance data must be rated in accordance with ARI standard 350 latest </w:t>
      </w:r>
      <w:proofErr w:type="gramStart"/>
      <w:r w:rsidRPr="0008464C">
        <w:rPr>
          <w:rFonts w:cs="Arial"/>
        </w:rPr>
        <w:t>versions, and</w:t>
      </w:r>
      <w:proofErr w:type="gramEnd"/>
      <w:r w:rsidRPr="0008464C">
        <w:rPr>
          <w:rFonts w:cs="Arial"/>
        </w:rPr>
        <w:t xml:space="preserve"> must display the ARI</w:t>
      </w:r>
      <w:r>
        <w:rPr>
          <w:rFonts w:cs="Arial"/>
        </w:rPr>
        <w:t xml:space="preserve"> </w:t>
      </w:r>
      <w:r w:rsidRPr="0008464C">
        <w:rPr>
          <w:rFonts w:cs="Arial"/>
        </w:rPr>
        <w:t>symbol on all standard units. If a manufacturer does not participate in the ARI Certification program, specified</w:t>
      </w:r>
      <w:r>
        <w:rPr>
          <w:rFonts w:cs="Arial"/>
        </w:rPr>
        <w:t xml:space="preserve"> </w:t>
      </w:r>
      <w:r w:rsidRPr="0008464C">
        <w:rPr>
          <w:rFonts w:cs="Arial"/>
        </w:rPr>
        <w:t>equipment must be witnessed by an engineer to meet the criteria of the specifications.</w:t>
      </w:r>
    </w:p>
    <w:p w14:paraId="270E877E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39484185" w14:textId="78C43A50" w:rsid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  <w:r w:rsidRPr="0008464C">
        <w:rPr>
          <w:rFonts w:cs="Arial"/>
        </w:rPr>
        <w:t>C. Conform to applicable NFPA 70 code for internal wiring of factory wired equipment.</w:t>
      </w:r>
    </w:p>
    <w:p w14:paraId="1AFE0C32" w14:textId="77777777" w:rsidR="0008464C" w:rsidRPr="0008464C" w:rsidRDefault="0008464C" w:rsidP="0008464C">
      <w:pPr>
        <w:autoSpaceDE w:val="0"/>
        <w:autoSpaceDN w:val="0"/>
        <w:adjustRightInd w:val="0"/>
        <w:ind w:left="360"/>
        <w:rPr>
          <w:rFonts w:cs="Arial"/>
        </w:rPr>
      </w:pPr>
    </w:p>
    <w:p w14:paraId="24064FCE" w14:textId="77777777" w:rsidR="0008464C" w:rsidRPr="0008464C" w:rsidRDefault="0008464C" w:rsidP="0008464C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08464C">
        <w:rPr>
          <w:rFonts w:cs="Arial"/>
          <w:b/>
          <w:bCs/>
        </w:rPr>
        <w:t>1.05 WARRANTY:</w:t>
      </w:r>
    </w:p>
    <w:p w14:paraId="21304610" w14:textId="47FC2510" w:rsidR="0008464C" w:rsidRDefault="0008464C" w:rsidP="0008464C">
      <w:pPr>
        <w:autoSpaceDE w:val="0"/>
        <w:autoSpaceDN w:val="0"/>
        <w:adjustRightInd w:val="0"/>
        <w:ind w:left="360" w:firstLine="360"/>
        <w:rPr>
          <w:rFonts w:cs="Arial"/>
        </w:rPr>
      </w:pPr>
      <w:r w:rsidRPr="0008464C">
        <w:rPr>
          <w:rFonts w:cs="Arial"/>
        </w:rPr>
        <w:t>A. Provide a full parts warranty for one year from startup or 18 months from shipment, whichever comes first.</w:t>
      </w:r>
    </w:p>
    <w:p w14:paraId="2F26A63D" w14:textId="77777777" w:rsidR="0008464C" w:rsidRPr="0008464C" w:rsidRDefault="0008464C" w:rsidP="0008464C">
      <w:pPr>
        <w:autoSpaceDE w:val="0"/>
        <w:autoSpaceDN w:val="0"/>
        <w:adjustRightInd w:val="0"/>
        <w:rPr>
          <w:rFonts w:cs="Arial"/>
        </w:rPr>
      </w:pPr>
    </w:p>
    <w:p w14:paraId="53FC9E71" w14:textId="77777777" w:rsidR="0008464C" w:rsidRPr="0008464C" w:rsidRDefault="0008464C" w:rsidP="0008464C">
      <w:pPr>
        <w:autoSpaceDE w:val="0"/>
        <w:autoSpaceDN w:val="0"/>
        <w:adjustRightInd w:val="0"/>
        <w:rPr>
          <w:rFonts w:cs="Arial"/>
          <w:b/>
          <w:bCs/>
        </w:rPr>
      </w:pPr>
      <w:r w:rsidRPr="0008464C">
        <w:rPr>
          <w:rFonts w:cs="Arial"/>
          <w:b/>
          <w:bCs/>
        </w:rPr>
        <w:t>PART II PRODUCTS</w:t>
      </w:r>
    </w:p>
    <w:p w14:paraId="1D572B98" w14:textId="77777777" w:rsidR="0008464C" w:rsidRPr="0008464C" w:rsidRDefault="0008464C" w:rsidP="0008464C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08464C">
        <w:rPr>
          <w:rFonts w:cs="Arial"/>
          <w:b/>
          <w:bCs/>
        </w:rPr>
        <w:t>2.04 VERTICAL FAN COILS:</w:t>
      </w:r>
    </w:p>
    <w:p w14:paraId="34303831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08464C">
        <w:rPr>
          <w:rFonts w:cs="Arial"/>
          <w:b/>
          <w:bCs/>
        </w:rPr>
        <w:t>A. Coils:</w:t>
      </w:r>
    </w:p>
    <w:p w14:paraId="38E87EB3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1. Coils are 100% underwater pressure-tested at 350 psi with 300 psi working pressure. Steam coils are rated</w:t>
      </w:r>
    </w:p>
    <w:p w14:paraId="4A517D22" w14:textId="401C0614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for up to 15 psi or 250 degrees F.</w:t>
      </w:r>
    </w:p>
    <w:p w14:paraId="0E21F68D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</w:p>
    <w:p w14:paraId="333A4E9B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2. Copper tubes are constructed as ½” O.D. with .017” wall thickness; tubes are staggered for maximum heat</w:t>
      </w:r>
    </w:p>
    <w:p w14:paraId="5EE64E33" w14:textId="6DF7D029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transfer.</w:t>
      </w:r>
    </w:p>
    <w:p w14:paraId="56F996D3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</w:p>
    <w:p w14:paraId="4452D5B7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3. Evenly spaced aluminum fins are high-efficiency, .0045” thick double-sine with rippled edges spaced at 12-</w:t>
      </w:r>
    </w:p>
    <w:p w14:paraId="38DDA97E" w14:textId="0D626DFA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fins-per-inch.</w:t>
      </w:r>
    </w:p>
    <w:p w14:paraId="1421C10D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</w:p>
    <w:p w14:paraId="2ABC22B6" w14:textId="0255DEC3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4. Manual air vent is standard on all hydronic coils.</w:t>
      </w:r>
    </w:p>
    <w:p w14:paraId="334F89B3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0E8C7517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08464C">
        <w:rPr>
          <w:rFonts w:cs="Arial"/>
          <w:b/>
          <w:bCs/>
        </w:rPr>
        <w:t>B. Cabinet:</w:t>
      </w:r>
    </w:p>
    <w:p w14:paraId="3D74A615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1. Fully cased, soft-white, powder coated epoxy finished cabinet. Heavy 18-20 gauge cold rolled steel. The</w:t>
      </w:r>
    </w:p>
    <w:p w14:paraId="3F144C58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vertical fan coil unit is designed for “free-blow” exposed wall mounting. Deluxe unit has a one-piece</w:t>
      </w:r>
    </w:p>
    <w:p w14:paraId="08C1A836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wraparound front panel which is easily removed for complete access for servicing. Filters are concealed from</w:t>
      </w:r>
    </w:p>
    <w:p w14:paraId="085EC3BD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sight and easily removable without the use of tools. The vertical fan coil units have dedicated left or right</w:t>
      </w:r>
    </w:p>
    <w:p w14:paraId="3687CBE7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hand coil connections providing larger space for valve packages and controls. The Deluxe cabinet is designed</w:t>
      </w:r>
    </w:p>
    <w:p w14:paraId="12A63722" w14:textId="6BF4355C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to be mounted on the floor or wall equipped with six ½” mounting holes to secure the unit to the wall.</w:t>
      </w:r>
    </w:p>
    <w:p w14:paraId="12AFEE4E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0D9DE181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08464C">
        <w:rPr>
          <w:rFonts w:cs="Arial"/>
          <w:b/>
          <w:bCs/>
        </w:rPr>
        <w:t>C. Cabinet Insulation:</w:t>
      </w:r>
    </w:p>
    <w:p w14:paraId="58976E67" w14:textId="1BE70624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1. All units have ½ inch thick, over three-pound density neoprene-coated fiberglass. This type of insulation has</w:t>
      </w:r>
      <w:r>
        <w:rPr>
          <w:rFonts w:cs="Arial"/>
        </w:rPr>
        <w:t xml:space="preserve"> </w:t>
      </w:r>
      <w:r w:rsidRPr="0008464C">
        <w:rPr>
          <w:rFonts w:cs="Arial"/>
        </w:rPr>
        <w:t>greater thermal efficiency and lower noise levels.</w:t>
      </w:r>
    </w:p>
    <w:p w14:paraId="6FE62A5D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44734600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08464C">
        <w:rPr>
          <w:rFonts w:cs="Arial"/>
          <w:b/>
          <w:bCs/>
        </w:rPr>
        <w:lastRenderedPageBreak/>
        <w:t>D. Drain Pan:</w:t>
      </w:r>
    </w:p>
    <w:p w14:paraId="15514D03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1. Constructed of 18-gauge galvanized steel with welded seams, powder-coated epoxy with ¼” closed cell</w:t>
      </w:r>
    </w:p>
    <w:p w14:paraId="6B042BDA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insulation with drain connection. This helps eliminate rust or corrosion and assure sweat-proof operation</w:t>
      </w:r>
    </w:p>
    <w:p w14:paraId="1A133A24" w14:textId="5D653103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under adverse dew-point conditions.</w:t>
      </w:r>
    </w:p>
    <w:p w14:paraId="0E161CEE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</w:p>
    <w:p w14:paraId="1357426E" w14:textId="162158B4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2. Units may be provided with an extended drain pan at the coil connection end to provide control of condensate</w:t>
      </w:r>
      <w:r>
        <w:rPr>
          <w:rFonts w:cs="Arial"/>
        </w:rPr>
        <w:t xml:space="preserve"> </w:t>
      </w:r>
      <w:r w:rsidRPr="0008464C">
        <w:rPr>
          <w:rFonts w:cs="Arial"/>
        </w:rPr>
        <w:t>from valves and piping.</w:t>
      </w:r>
    </w:p>
    <w:p w14:paraId="1AE1A434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159C3787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08464C">
        <w:rPr>
          <w:rFonts w:cs="Arial"/>
          <w:b/>
          <w:bCs/>
        </w:rPr>
        <w:t>E. Blowers:</w:t>
      </w:r>
    </w:p>
    <w:p w14:paraId="250AE70C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1. Double-width, double-inlet, forward curved blade and centrifugal wheels are statically and dynamically</w:t>
      </w:r>
    </w:p>
    <w:p w14:paraId="2E4E8942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balanced to provide a smooth and quiet operation. Blower scrolls and wheels are galvanized for rust-free</w:t>
      </w:r>
    </w:p>
    <w:p w14:paraId="15F470E9" w14:textId="5BB8967D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operation, and permanently lubricated ball bearings ensure long-service life.</w:t>
      </w:r>
    </w:p>
    <w:p w14:paraId="537232B8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</w:p>
    <w:p w14:paraId="5D9C5C81" w14:textId="4E3203C7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2. Slide-out blowers with quick-connects for easy servicing.</w:t>
      </w:r>
    </w:p>
    <w:p w14:paraId="6FC7B6B1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</w:p>
    <w:p w14:paraId="5295B41A" w14:textId="25F9131B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3. Blower assembly wiring is provided enclosed in plastic tubing to further ensure whisper-quiet operation.</w:t>
      </w:r>
    </w:p>
    <w:p w14:paraId="5F5EAD7A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542B3138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08464C">
        <w:rPr>
          <w:rFonts w:cs="Arial"/>
          <w:b/>
          <w:bCs/>
        </w:rPr>
        <w:t>F. Motors:</w:t>
      </w:r>
    </w:p>
    <w:p w14:paraId="180C2124" w14:textId="2E809C57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1. Provide wiring to junction box for single-point field connection.</w:t>
      </w:r>
    </w:p>
    <w:p w14:paraId="16FA937E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</w:p>
    <w:p w14:paraId="246015DB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2. Direct drive motors have quick-connect plug, permanent split capacitor, thermal overload protection,</w:t>
      </w:r>
    </w:p>
    <w:p w14:paraId="153339BE" w14:textId="03F180C7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oversized bearings and oil reservoirs.</w:t>
      </w:r>
    </w:p>
    <w:p w14:paraId="62E60CA9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</w:p>
    <w:p w14:paraId="693AF6ED" w14:textId="13F0CCCB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3. Custom motor mounts designed to reduce noise and eliminate vibration.</w:t>
      </w:r>
    </w:p>
    <w:p w14:paraId="17ED415E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</w:p>
    <w:p w14:paraId="161FD830" w14:textId="5E33E40F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4. Stators are epoxy-dipped for better motor cooling and increased electrical protection.</w:t>
      </w:r>
    </w:p>
    <w:p w14:paraId="07C10BDD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</w:p>
    <w:p w14:paraId="5EB5671A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5. (OPTIONAL) Brushless DC Motor: Brushless DC or electronically commutated (ECM) DC motor with</w:t>
      </w:r>
    </w:p>
    <w:p w14:paraId="70413D17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permanent magnet rotor. Brushless DC motor shall be furnished with an integral microprocessor based</w:t>
      </w:r>
    </w:p>
    <w:p w14:paraId="11D183BC" w14:textId="77777777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 xml:space="preserve">controller that includes </w:t>
      </w:r>
      <w:proofErr w:type="spellStart"/>
      <w:r w:rsidRPr="0008464C">
        <w:rPr>
          <w:rFonts w:cs="Arial"/>
        </w:rPr>
        <w:t>sensorless</w:t>
      </w:r>
      <w:proofErr w:type="spellEnd"/>
      <w:r w:rsidRPr="0008464C">
        <w:rPr>
          <w:rFonts w:cs="Arial"/>
        </w:rPr>
        <w:t xml:space="preserve"> constant flow operation by automatically adjusting to performance in</w:t>
      </w:r>
    </w:p>
    <w:p w14:paraId="2DB777D3" w14:textId="1F1AB238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 xml:space="preserve">response to system pressure changes at the design CFM output based on preset three speed logic; </w:t>
      </w:r>
      <w:proofErr w:type="gramStart"/>
      <w:r w:rsidRPr="0008464C">
        <w:rPr>
          <w:rFonts w:cs="Arial"/>
        </w:rPr>
        <w:t>Pre set</w:t>
      </w:r>
      <w:proofErr w:type="gramEnd"/>
    </w:p>
    <w:p w14:paraId="727C99CA" w14:textId="066808C8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residential speed tapped motors are not acceptable.</w:t>
      </w:r>
    </w:p>
    <w:p w14:paraId="6025A43D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3124C6CE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08464C">
        <w:rPr>
          <w:rFonts w:cs="Arial"/>
          <w:b/>
          <w:bCs/>
        </w:rPr>
        <w:t>G. Filter:</w:t>
      </w:r>
    </w:p>
    <w:p w14:paraId="6AEBA061" w14:textId="5246F912" w:rsidR="0008464C" w:rsidRDefault="0008464C" w:rsidP="0008464C">
      <w:pPr>
        <w:autoSpaceDE w:val="0"/>
        <w:autoSpaceDN w:val="0"/>
        <w:adjustRightInd w:val="0"/>
        <w:ind w:left="720" w:firstLine="360"/>
        <w:rPr>
          <w:rFonts w:cs="Arial"/>
        </w:rPr>
      </w:pPr>
      <w:r w:rsidRPr="0008464C">
        <w:rPr>
          <w:rFonts w:cs="Arial"/>
        </w:rPr>
        <w:t>1. One-inch thick fiberglass, throwaway. Can be easily removed without the use of tools.</w:t>
      </w:r>
    </w:p>
    <w:p w14:paraId="07CE0A26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6C749761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08464C">
        <w:rPr>
          <w:rFonts w:cs="Arial"/>
          <w:b/>
          <w:bCs/>
        </w:rPr>
        <w:t>H. Tagging &amp; Crating:</w:t>
      </w:r>
    </w:p>
    <w:p w14:paraId="6E9113C3" w14:textId="04175560" w:rsidR="0008464C" w:rsidRP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 xml:space="preserve">1. Fan coils are custom tagged by room, floor, riser, </w:t>
      </w:r>
      <w:proofErr w:type="spellStart"/>
      <w:r w:rsidRPr="0008464C">
        <w:rPr>
          <w:rFonts w:cs="Arial"/>
        </w:rPr>
        <w:t>etc</w:t>
      </w:r>
      <w:proofErr w:type="spellEnd"/>
      <w:r w:rsidRPr="0008464C">
        <w:rPr>
          <w:rFonts w:cs="Arial"/>
        </w:rPr>
        <w:t xml:space="preserve">; Individual cartons are foamed into place and </w:t>
      </w:r>
      <w:proofErr w:type="spellStart"/>
      <w:r w:rsidRPr="0008464C">
        <w:rPr>
          <w:rFonts w:cs="Arial"/>
        </w:rPr>
        <w:t>woodencrated</w:t>
      </w:r>
      <w:proofErr w:type="spellEnd"/>
      <w:r>
        <w:rPr>
          <w:rFonts w:cs="Arial"/>
        </w:rPr>
        <w:t xml:space="preserve"> </w:t>
      </w:r>
      <w:r w:rsidRPr="0008464C">
        <w:rPr>
          <w:rFonts w:cs="Arial"/>
        </w:rPr>
        <w:t>to virtually eliminate damage. Units are shipped in the order of installation to eliminate excess</w:t>
      </w:r>
    </w:p>
    <w:p w14:paraId="4EB00598" w14:textId="12AD8943" w:rsidR="0008464C" w:rsidRDefault="0008464C" w:rsidP="0008464C">
      <w:pPr>
        <w:autoSpaceDE w:val="0"/>
        <w:autoSpaceDN w:val="0"/>
        <w:adjustRightInd w:val="0"/>
        <w:ind w:left="1080"/>
        <w:rPr>
          <w:rFonts w:cs="Arial"/>
        </w:rPr>
      </w:pPr>
      <w:r w:rsidRPr="0008464C">
        <w:rPr>
          <w:rFonts w:cs="Arial"/>
        </w:rPr>
        <w:t>handling and field labor.</w:t>
      </w:r>
    </w:p>
    <w:p w14:paraId="26778571" w14:textId="77777777" w:rsidR="0008464C" w:rsidRPr="0008464C" w:rsidRDefault="0008464C" w:rsidP="0008464C">
      <w:pPr>
        <w:autoSpaceDE w:val="0"/>
        <w:autoSpaceDN w:val="0"/>
        <w:adjustRightInd w:val="0"/>
        <w:ind w:left="720"/>
        <w:rPr>
          <w:rFonts w:cs="Arial"/>
        </w:rPr>
      </w:pPr>
    </w:p>
    <w:p w14:paraId="6E262900" w14:textId="51D36578" w:rsidR="00E110CB" w:rsidRPr="0008464C" w:rsidRDefault="0008464C" w:rsidP="0008464C">
      <w:pPr>
        <w:ind w:left="720"/>
        <w:rPr>
          <w:rFonts w:cs="Arial"/>
        </w:rPr>
      </w:pPr>
      <w:r w:rsidRPr="0008464C">
        <w:rPr>
          <w:rFonts w:cs="Arial"/>
        </w:rPr>
        <w:t>2. All fan coils are 100% tested prior to shipment.</w:t>
      </w:r>
    </w:p>
    <w:sectPr w:rsidR="00E110CB" w:rsidRPr="0008464C" w:rsidSect="00401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A0"/>
    <w:rsid w:val="0008464C"/>
    <w:rsid w:val="000D5539"/>
    <w:rsid w:val="004015A0"/>
    <w:rsid w:val="00861784"/>
    <w:rsid w:val="00C3173A"/>
    <w:rsid w:val="00CB35CF"/>
    <w:rsid w:val="00E110CB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7FCF"/>
  <w15:chartTrackingRefBased/>
  <w15:docId w15:val="{9D8D417E-9AC5-4371-B392-A3C1353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73A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Landers</dc:creator>
  <cp:keywords/>
  <dc:description/>
  <cp:lastModifiedBy>Tony Landers</cp:lastModifiedBy>
  <cp:revision>3</cp:revision>
  <cp:lastPrinted>2019-06-10T14:10:00Z</cp:lastPrinted>
  <dcterms:created xsi:type="dcterms:W3CDTF">2019-06-10T14:17:00Z</dcterms:created>
  <dcterms:modified xsi:type="dcterms:W3CDTF">2019-06-10T14:23:00Z</dcterms:modified>
</cp:coreProperties>
</file>